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>№ 2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1683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 августа 2</w:t>
      </w:r>
      <w:r>
        <w:rPr>
          <w:rFonts w:ascii="Times New Roman" w:eastAsia="Times New Roman" w:hAnsi="Times New Roman" w:cs="Times New Roman"/>
          <w:sz w:val="28"/>
          <w:szCs w:val="28"/>
        </w:rPr>
        <w:t>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eastAsia="Times New Roman" w:hAnsi="Times New Roman" w:cs="Times New Roman"/>
          <w:sz w:val="28"/>
          <w:szCs w:val="28"/>
        </w:rPr>
        <w:t>МКК «ФИНТЕРРА»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Нурахмаеву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Арсену </w:t>
      </w:r>
      <w:r>
        <w:rPr>
          <w:rFonts w:ascii="Times New Roman" w:eastAsia="Times New Roman" w:hAnsi="Times New Roman" w:cs="Times New Roman"/>
          <w:sz w:val="28"/>
          <w:szCs w:val="28"/>
        </w:rPr>
        <w:t>Исмаиловичу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займа,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ст.ст.194-199 Гражданского процессуального кодекса 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firstLine="567"/>
        <w:jc w:val="center"/>
        <w:rPr>
          <w:sz w:val="8"/>
          <w:szCs w:val="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8"/>
          <w:szCs w:val="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МКК «ФИНТЕРРА»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Нурахмаеву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Арсену </w:t>
      </w:r>
      <w:r>
        <w:rPr>
          <w:rFonts w:ascii="Times New Roman" w:eastAsia="Times New Roman" w:hAnsi="Times New Roman" w:cs="Times New Roman"/>
          <w:sz w:val="28"/>
          <w:szCs w:val="28"/>
        </w:rPr>
        <w:t>Исмаиловичу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</w:t>
      </w:r>
      <w:r>
        <w:rPr>
          <w:rFonts w:ascii="Times New Roman" w:eastAsia="Times New Roman" w:hAnsi="Times New Roman" w:cs="Times New Roman"/>
          <w:sz w:val="28"/>
          <w:szCs w:val="28"/>
        </w:rPr>
        <w:t>кании задолженности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займа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Нурахмаев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Арсен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Исмаилович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6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ООО МКК «ФИНТЕРРА»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</w:rPr>
        <w:t>4205219217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займа №</w:t>
      </w:r>
      <w:r>
        <w:rPr>
          <w:rStyle w:val="cat-UserDefinedgrp-2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11.04.2024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состоянию на 16.07.2025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26182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4000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руб.,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30182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99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Агзямова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10">
    <w:name w:val="cat-PassportData grp-16 rplc-10"/>
    <w:basedOn w:val="DefaultParagraphFont"/>
  </w:style>
  <w:style w:type="character" w:customStyle="1" w:styleId="cat-ExternalSystemDefinedgrp-19rplc-11">
    <w:name w:val="cat-ExternalSystemDefined grp-19 rplc-11"/>
    <w:basedOn w:val="DefaultParagraphFont"/>
  </w:style>
  <w:style w:type="character" w:customStyle="1" w:styleId="cat-ExternalSystemDefinedgrp-18rplc-12">
    <w:name w:val="cat-ExternalSystemDefined grp-18 rplc-12"/>
    <w:basedOn w:val="DefaultParagraphFont"/>
  </w:style>
  <w:style w:type="character" w:customStyle="1" w:styleId="cat-UserDefinedgrp-20rplc-14">
    <w:name w:val="cat-UserDefined grp-20 rplc-14"/>
    <w:basedOn w:val="DefaultParagraphFont"/>
  </w:style>
  <w:style w:type="character" w:customStyle="1" w:styleId="cat-UserDefinedgrp-21rplc-21">
    <w:name w:val="cat-UserDefined grp-21 rplc-21"/>
    <w:basedOn w:val="DefaultParagraphFont"/>
  </w:style>
  <w:style w:type="character" w:customStyle="1" w:styleId="cat-UserDefinedgrp-22rplc-24">
    <w:name w:val="cat-UserDefined grp-22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